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5779" w14:textId="77777777" w:rsidR="007349C7" w:rsidRPr="00653BAB" w:rsidRDefault="007349C7" w:rsidP="00653BAB">
      <w:pPr>
        <w:spacing w:line="360" w:lineRule="auto"/>
        <w:rPr>
          <w:rFonts w:eastAsia="Calibri" w:cstheme="minorHAnsi"/>
          <w:sz w:val="24"/>
          <w:szCs w:val="24"/>
        </w:rPr>
      </w:pPr>
      <w:r w:rsidRPr="00653BAB">
        <w:rPr>
          <w:rFonts w:eastAsia="Calibri" w:cstheme="minorHAnsi"/>
          <w:sz w:val="24"/>
          <w:szCs w:val="24"/>
        </w:rPr>
        <w:t>Załącznik nr 3 – Opis przedmiotu zamówienia.</w:t>
      </w:r>
    </w:p>
    <w:p w14:paraId="4D059BD2" w14:textId="776FA52F" w:rsidR="007349C7" w:rsidRPr="00653BAB" w:rsidRDefault="007349C7" w:rsidP="00653BAB">
      <w:pPr>
        <w:spacing w:line="360" w:lineRule="auto"/>
        <w:rPr>
          <w:rFonts w:eastAsia="Calibri" w:cstheme="minorHAnsi"/>
          <w:b/>
          <w:bCs/>
          <w:sz w:val="24"/>
          <w:szCs w:val="24"/>
        </w:rPr>
      </w:pPr>
      <w:r w:rsidRPr="00653BAB">
        <w:rPr>
          <w:rFonts w:eastAsia="Calibri" w:cstheme="minorHAnsi"/>
          <w:b/>
          <w:bCs/>
          <w:sz w:val="24"/>
          <w:szCs w:val="24"/>
        </w:rPr>
        <w:t>Część 1 – Komora Hiperbaryczna do terapii tlenowej</w:t>
      </w:r>
    </w:p>
    <w:p w14:paraId="59C17F4E" w14:textId="309E43D6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sym w:font="Symbol" w:char="F0B7"/>
      </w:r>
      <w:r w:rsidRPr="00653BAB">
        <w:rPr>
          <w:rFonts w:cstheme="minorHAnsi"/>
          <w:sz w:val="24"/>
          <w:szCs w:val="24"/>
        </w:rPr>
        <w:t xml:space="preserve"> 2– osobowa, przenośna komora tlenowa hiperbaryczna, o miękkich ściankach w której można przyjąć pozycje leżącą </w:t>
      </w:r>
    </w:p>
    <w:p w14:paraId="2E00D3D0" w14:textId="5217DC38" w:rsidR="00291ADC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sym w:font="Symbol" w:char="F0B7"/>
      </w:r>
      <w:r w:rsidRPr="00653BAB">
        <w:rPr>
          <w:rFonts w:cstheme="minorHAnsi"/>
          <w:sz w:val="24"/>
          <w:szCs w:val="24"/>
        </w:rPr>
        <w:t xml:space="preserve"> Komora przeznaczona do użytku wewnętrznego w ramach terapii tlenowej  dla dzieci o specjalnych potrzebach edukacyjnych. W związku z czym parametry komory muszą umożliwić komfortowe</w:t>
      </w:r>
      <w:r w:rsidR="00653BAB">
        <w:rPr>
          <w:rFonts w:cstheme="minorHAnsi"/>
          <w:sz w:val="24"/>
          <w:szCs w:val="24"/>
        </w:rPr>
        <w:t xml:space="preserve"> jak również łatwe</w:t>
      </w:r>
      <w:r w:rsidRPr="00653BAB">
        <w:rPr>
          <w:rFonts w:cstheme="minorHAnsi"/>
          <w:sz w:val="24"/>
          <w:szCs w:val="24"/>
        </w:rPr>
        <w:t xml:space="preserve"> korzystanie z niej</w:t>
      </w:r>
      <w:r w:rsidR="00653BAB">
        <w:rPr>
          <w:rFonts w:cstheme="minorHAnsi"/>
          <w:sz w:val="24"/>
          <w:szCs w:val="24"/>
        </w:rPr>
        <w:t>;</w:t>
      </w:r>
    </w:p>
    <w:p w14:paraId="4FED75D2" w14:textId="0333CD74" w:rsidR="00653BAB" w:rsidRPr="00653BAB" w:rsidRDefault="00653BAB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</w:rPr>
        <w:t xml:space="preserve"> Umożliwienie łatwego kontaktu z dzieckiem które będzie w komorze;   </w:t>
      </w:r>
    </w:p>
    <w:p w14:paraId="26ACE67A" w14:textId="38B9CA55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 </w:t>
      </w:r>
      <w:r w:rsidRPr="00653BAB">
        <w:rPr>
          <w:rFonts w:cstheme="minorHAnsi"/>
          <w:sz w:val="24"/>
          <w:szCs w:val="24"/>
        </w:rPr>
        <w:sym w:font="Symbol" w:char="F0B7"/>
      </w:r>
      <w:r w:rsidRPr="00653BAB">
        <w:rPr>
          <w:rFonts w:cstheme="minorHAnsi"/>
          <w:sz w:val="24"/>
          <w:szCs w:val="24"/>
        </w:rPr>
        <w:t xml:space="preserve"> Materiał zewnętrzny: zgrzewany termoplastyczny poliuretan lub inne trwałe i łatwe do utrzymania w czystości tworzywo sztuczne naciągnięty na wewnętrzną ramę,</w:t>
      </w:r>
      <w:r w:rsidR="00A41BA4" w:rsidRPr="00653BAB">
        <w:rPr>
          <w:rFonts w:cstheme="minorHAnsi"/>
          <w:sz w:val="24"/>
          <w:szCs w:val="24"/>
        </w:rPr>
        <w:t xml:space="preserve"> </w:t>
      </w:r>
      <w:r w:rsidRPr="00653BAB">
        <w:rPr>
          <w:rFonts w:cstheme="minorHAnsi"/>
          <w:sz w:val="24"/>
          <w:szCs w:val="24"/>
        </w:rPr>
        <w:t>otwierane na wytrzymały zamek</w:t>
      </w:r>
      <w:r w:rsidR="00A41BA4" w:rsidRPr="00653BAB">
        <w:rPr>
          <w:rFonts w:cstheme="minorHAnsi"/>
          <w:sz w:val="24"/>
          <w:szCs w:val="24"/>
        </w:rPr>
        <w:t>.</w:t>
      </w:r>
    </w:p>
    <w:p w14:paraId="268A24AA" w14:textId="77777777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  <w:u w:val="single"/>
        </w:rPr>
      </w:pPr>
      <w:r w:rsidRPr="00653BAB">
        <w:rPr>
          <w:rFonts w:cstheme="minorHAnsi"/>
          <w:sz w:val="24"/>
          <w:szCs w:val="24"/>
          <w:u w:val="single"/>
        </w:rPr>
        <w:t xml:space="preserve"> </w:t>
      </w:r>
      <w:r w:rsidRPr="00653BAB">
        <w:rPr>
          <w:rFonts w:cstheme="minorHAnsi"/>
          <w:sz w:val="24"/>
          <w:szCs w:val="24"/>
          <w:u w:val="single"/>
        </w:rPr>
        <w:sym w:font="Symbol" w:char="F0B7"/>
      </w:r>
      <w:r w:rsidRPr="00653BAB">
        <w:rPr>
          <w:rFonts w:cstheme="minorHAnsi"/>
          <w:sz w:val="24"/>
          <w:szCs w:val="24"/>
          <w:u w:val="single"/>
        </w:rPr>
        <w:t xml:space="preserve"> Oczekiwane parametry techniczne komory: </w:t>
      </w:r>
    </w:p>
    <w:p w14:paraId="31D8095A" w14:textId="77777777" w:rsidR="007349C7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Ciśnienie robocze komory: 1, 3 ATA o Długość: 210-250 cm, średnica 90-100 cm </w:t>
      </w:r>
    </w:p>
    <w:p w14:paraId="402D6FA1" w14:textId="1390B9EA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</w:t>
      </w:r>
      <w:r w:rsidR="00A41BA4" w:rsidRPr="00653BAB">
        <w:rPr>
          <w:rFonts w:cstheme="minorHAnsi"/>
          <w:sz w:val="24"/>
          <w:szCs w:val="24"/>
        </w:rPr>
        <w:t xml:space="preserve"> Dwuosobowa komora – Dziecko wraz z opiekunem</w:t>
      </w:r>
    </w:p>
    <w:p w14:paraId="2E599078" w14:textId="1CAD51F2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Minimum 5 okien widokowych w komorze (zmniejszenie u dzieci uczucia klaustrofobii) </w:t>
      </w:r>
    </w:p>
    <w:p w14:paraId="32E05DC8" w14:textId="77777777" w:rsidR="007349C7" w:rsidRPr="00653BAB" w:rsidRDefault="00291ADC" w:rsidP="00653BAB">
      <w:pPr>
        <w:spacing w:line="360" w:lineRule="auto"/>
        <w:rPr>
          <w:rFonts w:cstheme="minorHAnsi"/>
          <w:sz w:val="24"/>
          <w:szCs w:val="24"/>
          <w:u w:val="single"/>
        </w:rPr>
      </w:pPr>
      <w:r w:rsidRPr="00653BAB">
        <w:rPr>
          <w:rFonts w:cstheme="minorHAnsi"/>
          <w:sz w:val="24"/>
          <w:szCs w:val="24"/>
          <w:u w:val="single"/>
        </w:rPr>
        <w:sym w:font="Symbol" w:char="F0B7"/>
      </w:r>
      <w:r w:rsidRPr="00653BAB">
        <w:rPr>
          <w:rFonts w:cstheme="minorHAnsi"/>
          <w:sz w:val="24"/>
          <w:szCs w:val="24"/>
          <w:u w:val="single"/>
        </w:rPr>
        <w:t xml:space="preserve"> Wyposażenie/pozostałe parametry:</w:t>
      </w:r>
    </w:p>
    <w:p w14:paraId="34743EFD" w14:textId="47EB8F2C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 o Posiadający własną niezależną obudowę koncentrator tlenu o wydajności min. 10 l/min z ważnym certyfikatem medycznym uznawanym na terenie Unii Europejskiej, z możliwością niezależnego używania bez komory, </w:t>
      </w:r>
    </w:p>
    <w:p w14:paraId="59F988D0" w14:textId="50936E08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Bezolejowa sprężarka </w:t>
      </w:r>
      <w:r w:rsidR="00304116" w:rsidRPr="00653BAB">
        <w:rPr>
          <w:rFonts w:cstheme="minorHAnsi"/>
          <w:sz w:val="24"/>
          <w:szCs w:val="24"/>
        </w:rPr>
        <w:t>powietrza,</w:t>
      </w:r>
    </w:p>
    <w:p w14:paraId="543F83B9" w14:textId="77777777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Manometr wewnętrzny oraz zewnętrzny, </w:t>
      </w:r>
    </w:p>
    <w:p w14:paraId="443BAB27" w14:textId="77777777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Co najmniej dwa awaryjne zawory bezpieczeństwa z możliwością szybkiego otwarcia poprzez wciśnięcie przez osobę przebywającą w środku komory, </w:t>
      </w:r>
    </w:p>
    <w:p w14:paraId="5FAF738F" w14:textId="3F6B663C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>o Możliwość dostarczania tlenu przez maseczkę oraz rurki</w:t>
      </w:r>
    </w:p>
    <w:p w14:paraId="0B3673CE" w14:textId="6020A6E4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>o Mobilność- możliwość łatwego i szybkiego złożenia i przeniesienia komory</w:t>
      </w:r>
    </w:p>
    <w:p w14:paraId="3A2AEA96" w14:textId="0E9DE5ED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  <w:u w:val="single"/>
        </w:rPr>
      </w:pPr>
      <w:r w:rsidRPr="00653BAB">
        <w:rPr>
          <w:rFonts w:cstheme="minorHAnsi"/>
          <w:sz w:val="24"/>
          <w:szCs w:val="24"/>
          <w:u w:val="single"/>
        </w:rPr>
        <w:lastRenderedPageBreak/>
        <w:t xml:space="preserve"> </w:t>
      </w:r>
      <w:r w:rsidRPr="00653BAB">
        <w:rPr>
          <w:rFonts w:cstheme="minorHAnsi"/>
          <w:sz w:val="24"/>
          <w:szCs w:val="24"/>
          <w:u w:val="single"/>
        </w:rPr>
        <w:sym w:font="Symbol" w:char="F0B7"/>
      </w:r>
      <w:r w:rsidRPr="00653BAB">
        <w:rPr>
          <w:rFonts w:cstheme="minorHAnsi"/>
          <w:sz w:val="24"/>
          <w:szCs w:val="24"/>
          <w:u w:val="single"/>
        </w:rPr>
        <w:t xml:space="preserve"> Wymagane dodatkowe wyposażenie </w:t>
      </w:r>
    </w:p>
    <w:p w14:paraId="0E3BDA27" w14:textId="63C62D09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 o Zewnętrzna rama ułatwiająca bezpieczne wchodzenie i wychodzenie </w:t>
      </w:r>
    </w:p>
    <w:p w14:paraId="75A74F82" w14:textId="591953C0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>o</w:t>
      </w:r>
      <w:r w:rsidR="00304116" w:rsidRPr="00653BAB">
        <w:rPr>
          <w:rFonts w:cstheme="minorHAnsi"/>
          <w:sz w:val="24"/>
          <w:szCs w:val="24"/>
        </w:rPr>
        <w:t xml:space="preserve"> </w:t>
      </w:r>
      <w:r w:rsidRPr="00653BAB">
        <w:rPr>
          <w:rFonts w:cstheme="minorHAnsi"/>
          <w:sz w:val="24"/>
          <w:szCs w:val="24"/>
        </w:rPr>
        <w:t xml:space="preserve"> Łatwy w dezynfekcji materac </w:t>
      </w:r>
    </w:p>
    <w:p w14:paraId="458F2978" w14:textId="77777777" w:rsidR="00291ADC" w:rsidRPr="00653BAB" w:rsidRDefault="00291ADC" w:rsidP="00653BAB">
      <w:pPr>
        <w:spacing w:line="360" w:lineRule="auto"/>
        <w:rPr>
          <w:rFonts w:cstheme="minorHAnsi"/>
          <w:sz w:val="24"/>
          <w:szCs w:val="24"/>
          <w:u w:val="single"/>
        </w:rPr>
      </w:pPr>
      <w:r w:rsidRPr="00653BAB">
        <w:rPr>
          <w:rFonts w:cstheme="minorHAnsi"/>
          <w:sz w:val="24"/>
          <w:szCs w:val="24"/>
          <w:u w:val="single"/>
        </w:rPr>
        <w:sym w:font="Symbol" w:char="F0B7"/>
      </w:r>
      <w:r w:rsidRPr="00653BAB">
        <w:rPr>
          <w:rFonts w:cstheme="minorHAnsi"/>
          <w:sz w:val="24"/>
          <w:szCs w:val="24"/>
          <w:u w:val="single"/>
        </w:rPr>
        <w:t xml:space="preserve"> Wymagania dodatkowe dot. realizacji usługi: </w:t>
      </w:r>
    </w:p>
    <w:p w14:paraId="52150B45" w14:textId="77777777" w:rsidR="00304116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Dostawa, instalacja i uruchomienie w siedzibie Zamawiającego </w:t>
      </w:r>
    </w:p>
    <w:p w14:paraId="3289C4B0" w14:textId="43980F6C" w:rsidR="00304116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Łatwa obsługa komory </w:t>
      </w:r>
      <w:r w:rsidR="001D78DE" w:rsidRPr="00653BAB">
        <w:rPr>
          <w:rFonts w:cstheme="minorHAnsi"/>
          <w:sz w:val="24"/>
          <w:szCs w:val="24"/>
        </w:rPr>
        <w:t>i</w:t>
      </w:r>
      <w:r w:rsidRPr="00653BAB">
        <w:rPr>
          <w:rFonts w:cstheme="minorHAnsi"/>
          <w:sz w:val="24"/>
          <w:szCs w:val="24"/>
        </w:rPr>
        <w:t xml:space="preserve"> Szkolenie z obsługi wraz z certyfikatem dla każdego uczestnika szkolenia </w:t>
      </w:r>
    </w:p>
    <w:p w14:paraId="689A35AA" w14:textId="77777777" w:rsidR="00304116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 o Instrukcja, karta gwarancyjna w j. polskim </w:t>
      </w:r>
    </w:p>
    <w:p w14:paraId="1EC58DD8" w14:textId="6D1C72DE" w:rsidR="00AA7025" w:rsidRPr="00653BAB" w:rsidRDefault="00291ADC" w:rsidP="00653BAB">
      <w:pPr>
        <w:spacing w:line="360" w:lineRule="auto"/>
        <w:rPr>
          <w:rFonts w:cstheme="minorHAnsi"/>
          <w:sz w:val="24"/>
          <w:szCs w:val="24"/>
        </w:rPr>
      </w:pPr>
      <w:r w:rsidRPr="00653BAB">
        <w:rPr>
          <w:rFonts w:cstheme="minorHAnsi"/>
          <w:sz w:val="24"/>
          <w:szCs w:val="24"/>
        </w:rPr>
        <w:t xml:space="preserve">o Szybki serwis – do 24h od </w:t>
      </w:r>
      <w:r w:rsidR="001D78DE" w:rsidRPr="00653BAB">
        <w:rPr>
          <w:rFonts w:cstheme="minorHAnsi"/>
          <w:sz w:val="24"/>
          <w:szCs w:val="24"/>
        </w:rPr>
        <w:t>zgłoszenia</w:t>
      </w:r>
      <w:r w:rsidRPr="00653BAB">
        <w:rPr>
          <w:rFonts w:cstheme="minorHAnsi"/>
          <w:sz w:val="24"/>
          <w:szCs w:val="24"/>
        </w:rPr>
        <w:t xml:space="preserve"> awarii</w:t>
      </w:r>
      <w:r w:rsidR="00304116" w:rsidRPr="00653BAB">
        <w:rPr>
          <w:rFonts w:cstheme="minorHAnsi"/>
          <w:sz w:val="24"/>
          <w:szCs w:val="24"/>
        </w:rPr>
        <w:t>.</w:t>
      </w:r>
    </w:p>
    <w:sectPr w:rsidR="00AA7025" w:rsidRPr="0065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CE0" w14:textId="77777777" w:rsidR="00FE5D69" w:rsidRDefault="00FE5D69" w:rsidP="007349C7">
      <w:pPr>
        <w:spacing w:after="0" w:line="240" w:lineRule="auto"/>
      </w:pPr>
      <w:r>
        <w:separator/>
      </w:r>
    </w:p>
  </w:endnote>
  <w:endnote w:type="continuationSeparator" w:id="0">
    <w:p w14:paraId="681C2400" w14:textId="77777777" w:rsidR="00FE5D69" w:rsidRDefault="00FE5D69" w:rsidP="007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4E8C" w14:textId="77777777" w:rsidR="00FE5D69" w:rsidRDefault="00FE5D69" w:rsidP="007349C7">
      <w:pPr>
        <w:spacing w:after="0" w:line="240" w:lineRule="auto"/>
      </w:pPr>
      <w:r>
        <w:separator/>
      </w:r>
    </w:p>
  </w:footnote>
  <w:footnote w:type="continuationSeparator" w:id="0">
    <w:p w14:paraId="2479FE8E" w14:textId="77777777" w:rsidR="00FE5D69" w:rsidRDefault="00FE5D69" w:rsidP="0073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477"/>
    <w:multiLevelType w:val="hybridMultilevel"/>
    <w:tmpl w:val="2E74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DC"/>
    <w:rsid w:val="00030323"/>
    <w:rsid w:val="001D78DE"/>
    <w:rsid w:val="002664B5"/>
    <w:rsid w:val="00291ADC"/>
    <w:rsid w:val="00304116"/>
    <w:rsid w:val="00653BAB"/>
    <w:rsid w:val="007349C7"/>
    <w:rsid w:val="0082165E"/>
    <w:rsid w:val="008460A7"/>
    <w:rsid w:val="008F65F5"/>
    <w:rsid w:val="00A41BA4"/>
    <w:rsid w:val="00AA7025"/>
    <w:rsid w:val="00AB1A15"/>
    <w:rsid w:val="00E13872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309A"/>
  <w15:chartTrackingRefBased/>
  <w15:docId w15:val="{DDD2A249-DA43-48BC-8193-39646CD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9C7"/>
  </w:style>
  <w:style w:type="paragraph" w:styleId="Stopka">
    <w:name w:val="footer"/>
    <w:basedOn w:val="Normalny"/>
    <w:link w:val="StopkaZnak"/>
    <w:uiPriority w:val="99"/>
    <w:unhideWhenUsed/>
    <w:rsid w:val="007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C7"/>
  </w:style>
  <w:style w:type="paragraph" w:styleId="Akapitzlist">
    <w:name w:val="List Paragraph"/>
    <w:basedOn w:val="Normalny"/>
    <w:uiPriority w:val="34"/>
    <w:qFormat/>
    <w:rsid w:val="0065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</dc:creator>
  <cp:keywords/>
  <dc:description/>
  <cp:lastModifiedBy>Kierownik_Gosp</cp:lastModifiedBy>
  <cp:revision>7</cp:revision>
  <dcterms:created xsi:type="dcterms:W3CDTF">2023-05-30T09:53:00Z</dcterms:created>
  <dcterms:modified xsi:type="dcterms:W3CDTF">2023-06-20T09:00:00Z</dcterms:modified>
</cp:coreProperties>
</file>