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9C4" w14:textId="3DDBA487" w:rsidR="00941E67" w:rsidRDefault="00941E67" w:rsidP="00941E67">
      <w:pPr>
        <w:jc w:val="center"/>
      </w:pPr>
      <w:r w:rsidRPr="00941E67">
        <w:t xml:space="preserve">ZARZĄDZENIE Nr </w:t>
      </w:r>
      <w:r>
        <w:t>22</w:t>
      </w:r>
      <w:r w:rsidRPr="00941E67">
        <w:t>/2022</w:t>
      </w:r>
      <w:r w:rsidRPr="00941E67">
        <w:br/>
      </w:r>
      <w:r>
        <w:t>Dyrektora Specjalnego Ośrodka Szkolno-Wychowawczego w Łasku</w:t>
      </w:r>
      <w:r w:rsidRPr="00941E67">
        <w:br/>
        <w:t xml:space="preserve">z dnia </w:t>
      </w:r>
      <w:r>
        <w:t>19.10.2022 r.</w:t>
      </w:r>
    </w:p>
    <w:p w14:paraId="65DBDB10" w14:textId="77777777" w:rsidR="00941E67" w:rsidRDefault="00941E67" w:rsidP="00941E67">
      <w:pPr>
        <w:jc w:val="center"/>
      </w:pPr>
    </w:p>
    <w:p w14:paraId="277B8536" w14:textId="77777777" w:rsidR="00941E67" w:rsidRDefault="00941E67" w:rsidP="00941E67">
      <w:r w:rsidRPr="00941E67">
        <w:t xml:space="preserve">w sprawie: ogłoszenia naboru na wolne stanowisko </w:t>
      </w:r>
      <w:r>
        <w:t>pracy- Kierownik gospodarczy.</w:t>
      </w:r>
      <w:r w:rsidRPr="00941E67">
        <w:br/>
      </w:r>
    </w:p>
    <w:p w14:paraId="6E54F6C6" w14:textId="77777777" w:rsidR="00941E67" w:rsidRDefault="00941E67" w:rsidP="00941E67">
      <w:r w:rsidRPr="00941E67">
        <w:br/>
        <w:t>zarządzam, co następuje:</w:t>
      </w:r>
    </w:p>
    <w:p w14:paraId="697CE8B4" w14:textId="5CE23D42" w:rsidR="00941E67" w:rsidRDefault="00941E67" w:rsidP="00941E67">
      <w:pPr>
        <w:jc w:val="center"/>
      </w:pPr>
      <w:r w:rsidRPr="00941E67">
        <w:br/>
        <w:t>§ 1</w:t>
      </w:r>
    </w:p>
    <w:p w14:paraId="7D42F142" w14:textId="0C2E5B9A" w:rsidR="00941E67" w:rsidRDefault="00941E67" w:rsidP="00941E67">
      <w:r w:rsidRPr="00941E67">
        <w:t xml:space="preserve">Ogłaszam nabór na wolne stanowisko </w:t>
      </w:r>
      <w:r>
        <w:t xml:space="preserve">pracy </w:t>
      </w:r>
      <w:r w:rsidRPr="00941E67">
        <w:t xml:space="preserve"> w </w:t>
      </w:r>
      <w:r>
        <w:t>Specjalnym Ośrodku Szkolno-Wychowawczym w Łasku</w:t>
      </w:r>
      <w:r w:rsidRPr="00941E67">
        <w:t xml:space="preserve"> – </w:t>
      </w:r>
      <w:r>
        <w:t>kierownik gospodarczy.</w:t>
      </w:r>
    </w:p>
    <w:p w14:paraId="165C03E5" w14:textId="33952F43" w:rsidR="00941E67" w:rsidRDefault="00941E67" w:rsidP="00941E67">
      <w:pPr>
        <w:jc w:val="center"/>
      </w:pPr>
      <w:r w:rsidRPr="00941E67">
        <w:br/>
        <w:t>§ 2</w:t>
      </w:r>
    </w:p>
    <w:p w14:paraId="6839CAE5" w14:textId="1B1882BB" w:rsidR="00941E67" w:rsidRDefault="00941E67" w:rsidP="00941E67">
      <w:r w:rsidRPr="00941E67">
        <w:t xml:space="preserve"> Treść ogłoszenia o naborze określa załącznik do niniejszego zarządzenia.</w:t>
      </w:r>
      <w:r w:rsidRPr="00941E67">
        <w:br/>
        <w:t>§ 3. Nabór przeprowadzi komisja w składzie:</w:t>
      </w:r>
    </w:p>
    <w:p w14:paraId="29574B71" w14:textId="3A4D9937" w:rsidR="00941E67" w:rsidRDefault="00941E67" w:rsidP="00941E67">
      <w:r w:rsidRPr="00941E67">
        <w:br/>
        <w:t xml:space="preserve">1) </w:t>
      </w:r>
      <w:r>
        <w:t>Katarzyna Szewczyk</w:t>
      </w:r>
      <w:r w:rsidRPr="00941E67">
        <w:t xml:space="preserve"> - przewodnicząc</w:t>
      </w:r>
      <w:r>
        <w:t>a</w:t>
      </w:r>
      <w:r w:rsidRPr="00941E67">
        <w:t xml:space="preserve"> komisji;</w:t>
      </w:r>
      <w:r w:rsidRPr="00941E67">
        <w:br/>
        <w:t xml:space="preserve">2) </w:t>
      </w:r>
      <w:r>
        <w:t>Kamila Kulesza-Piechota</w:t>
      </w:r>
      <w:r w:rsidRPr="00941E67">
        <w:t xml:space="preserve"> – członek komisji;</w:t>
      </w:r>
      <w:r w:rsidRPr="00941E67">
        <w:br/>
        <w:t xml:space="preserve">3) </w:t>
      </w:r>
      <w:r>
        <w:t>Anna Kaczmarek</w:t>
      </w:r>
      <w:r w:rsidRPr="00941E67">
        <w:t xml:space="preserve"> – członek komisji;</w:t>
      </w:r>
    </w:p>
    <w:p w14:paraId="423938F5" w14:textId="594AE59B" w:rsidR="00941E67" w:rsidRDefault="00941E67" w:rsidP="00941E67">
      <w:pPr>
        <w:jc w:val="center"/>
      </w:pPr>
      <w:r w:rsidRPr="00941E67">
        <w:br/>
      </w:r>
      <w:r w:rsidRPr="00941E67">
        <w:br/>
        <w:t xml:space="preserve">§ </w:t>
      </w:r>
      <w:r>
        <w:t>3</w:t>
      </w:r>
    </w:p>
    <w:p w14:paraId="3E9B6B33" w14:textId="4D51B42A" w:rsidR="00941E67" w:rsidRDefault="00941E67" w:rsidP="00941E67">
      <w:r w:rsidRPr="00941E67">
        <w:t>Zarządzenie wchodzi w życie z dniem podpisania.</w:t>
      </w:r>
      <w:r w:rsidRPr="00941E67">
        <w:br/>
      </w:r>
    </w:p>
    <w:sectPr w:rsidR="0094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67"/>
    <w:rsid w:val="009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FB6D"/>
  <w15:chartTrackingRefBased/>
  <w15:docId w15:val="{AAB7691E-1D83-4225-BCF7-90100E4F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1</cp:revision>
  <cp:lastPrinted>2022-10-19T06:27:00Z</cp:lastPrinted>
  <dcterms:created xsi:type="dcterms:W3CDTF">2022-10-19T06:21:00Z</dcterms:created>
  <dcterms:modified xsi:type="dcterms:W3CDTF">2022-10-19T06:27:00Z</dcterms:modified>
</cp:coreProperties>
</file>